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4AECC" w14:textId="1CA21B4D" w:rsidR="00524140" w:rsidRPr="002C7089" w:rsidRDefault="001150FE" w:rsidP="13A69D9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bCs/>
          <w:sz w:val="40"/>
          <w:szCs w:val="40"/>
          <w:lang w:eastAsia="es-ES"/>
        </w:rPr>
      </w:pPr>
      <w:r w:rsidRPr="13A69D97">
        <w:rPr>
          <w:rFonts w:cs="Arial"/>
          <w:b/>
          <w:bCs/>
          <w:sz w:val="40"/>
          <w:szCs w:val="40"/>
          <w:lang w:eastAsia="es-ES"/>
        </w:rPr>
        <w:t xml:space="preserve">ANNEX </w:t>
      </w:r>
      <w:r w:rsidR="00524140" w:rsidRPr="13A69D97">
        <w:rPr>
          <w:rFonts w:cs="Arial"/>
          <w:b/>
          <w:bCs/>
          <w:sz w:val="40"/>
          <w:szCs w:val="40"/>
          <w:lang w:eastAsia="es-ES"/>
        </w:rPr>
        <w:t>1</w:t>
      </w:r>
      <w:r w:rsidR="2DBEFF94" w:rsidRPr="13A69D97">
        <w:rPr>
          <w:rFonts w:cs="Arial"/>
          <w:b/>
          <w:bCs/>
          <w:sz w:val="40"/>
          <w:szCs w:val="40"/>
          <w:lang w:eastAsia="es-ES"/>
        </w:rPr>
        <w:t>4</w:t>
      </w:r>
    </w:p>
    <w:p w14:paraId="01D73A91" w14:textId="5A515DFB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  <w:r w:rsidR="006262FC">
        <w:rPr>
          <w:rFonts w:cs="Arial"/>
          <w:b/>
          <w:sz w:val="40"/>
          <w:szCs w:val="40"/>
          <w:lang w:eastAsia="es-ES"/>
        </w:rPr>
        <w:t xml:space="preserve">– SOBRE </w:t>
      </w:r>
      <w:r w:rsidR="00C50A2C">
        <w:rPr>
          <w:rFonts w:cs="Arial"/>
          <w:b/>
          <w:sz w:val="40"/>
          <w:szCs w:val="40"/>
          <w:lang w:eastAsia="es-ES"/>
        </w:rPr>
        <w:t>1</w:t>
      </w:r>
    </w:p>
    <w:p w14:paraId="672A6659" w14:textId="2550414E" w:rsidR="006262FC" w:rsidRDefault="006262FC">
      <w:pPr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br w:type="page"/>
      </w:r>
      <w:bookmarkStart w:id="0" w:name="_GoBack"/>
      <w:bookmarkEnd w:id="0"/>
    </w:p>
    <w:p w14:paraId="1D23BD9D" w14:textId="38F91966" w:rsidR="006262FC" w:rsidRDefault="002031C1" w:rsidP="006262FC">
      <w:pPr>
        <w:jc w:val="both"/>
        <w:rPr>
          <w:rFonts w:cs="Arial"/>
          <w:b/>
          <w:sz w:val="24"/>
          <w:lang w:eastAsia="es-ES"/>
        </w:rPr>
      </w:pPr>
      <w:r>
        <w:rPr>
          <w:rFonts w:cs="Arial"/>
          <w:b/>
          <w:sz w:val="24"/>
          <w:lang w:eastAsia="es-ES"/>
        </w:rPr>
        <w:lastRenderedPageBreak/>
        <w:t>Memòria proposta tècnica – criteris judici de valor</w:t>
      </w:r>
    </w:p>
    <w:p w14:paraId="7F2DFC15" w14:textId="6F005B4D" w:rsidR="002031C1" w:rsidRDefault="006262FC" w:rsidP="002031C1">
      <w:pPr>
        <w:jc w:val="both"/>
        <w:rPr>
          <w:rFonts w:cs="Arial"/>
          <w:szCs w:val="21"/>
        </w:rPr>
      </w:pPr>
      <w:r>
        <w:rPr>
          <w:rFonts w:cs="Arial"/>
          <w:b/>
          <w:lang w:eastAsia="es-ES"/>
        </w:rPr>
        <w:t>1. Qualitat tècnica</w:t>
      </w:r>
    </w:p>
    <w:p w14:paraId="449B2FAE" w14:textId="77777777" w:rsidR="006262FC" w:rsidRDefault="006262FC" w:rsidP="006262FC">
      <w:pPr>
        <w:numPr>
          <w:ilvl w:val="0"/>
          <w:numId w:val="4"/>
        </w:numPr>
        <w:spacing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Memòria tècnica descriptiva de la solució.</w:t>
      </w:r>
    </w:p>
    <w:p w14:paraId="1080F377" w14:textId="77777777" w:rsidR="006262FC" w:rsidRDefault="006262FC" w:rsidP="006262FC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Fitxes tècniques dels equips.</w:t>
      </w:r>
    </w:p>
    <w:p w14:paraId="3E08DA1F" w14:textId="77777777" w:rsidR="006262FC" w:rsidRDefault="006262FC" w:rsidP="006262FC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Descripció dels sistemes de control i automatització.</w:t>
      </w:r>
    </w:p>
    <w:p w14:paraId="74A4B272" w14:textId="77777777" w:rsidR="006262FC" w:rsidRDefault="006262FC" w:rsidP="006262FC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Justificació del compliment de les especificacions tècniques del PPT.</w:t>
      </w:r>
    </w:p>
    <w:p w14:paraId="6D5EC1C9" w14:textId="39B0EEDB" w:rsidR="002031C1" w:rsidRDefault="006262FC" w:rsidP="002031C1">
      <w:pPr>
        <w:jc w:val="both"/>
      </w:pPr>
      <w:r>
        <w:rPr>
          <w:rFonts w:cs="Arial"/>
          <w:b/>
          <w:lang w:eastAsia="es-ES"/>
        </w:rPr>
        <w:t xml:space="preserve">2. Fiabilitat i redundància del sistema </w:t>
      </w:r>
    </w:p>
    <w:p w14:paraId="451146C5" w14:textId="77777777" w:rsidR="006262FC" w:rsidRDefault="006262FC" w:rsidP="006262FC">
      <w:pPr>
        <w:numPr>
          <w:ilvl w:val="0"/>
          <w:numId w:val="5"/>
        </w:numPr>
        <w:spacing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Memòria tècnica amb descripció dels sistemes de back-up.</w:t>
      </w:r>
    </w:p>
    <w:p w14:paraId="42D4BA86" w14:textId="77777777" w:rsidR="006262FC" w:rsidRDefault="006262FC" w:rsidP="006262FC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Esquemes funcionals de la instal·lació.</w:t>
      </w:r>
    </w:p>
    <w:p w14:paraId="7604810A" w14:textId="77777777" w:rsidR="006262FC" w:rsidRDefault="006262FC" w:rsidP="006262FC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Justificació del nivell de redundància i capacitat instal·lada.</w:t>
      </w:r>
    </w:p>
    <w:p w14:paraId="25D75F16" w14:textId="77777777" w:rsidR="006262FC" w:rsidRDefault="006262FC" w:rsidP="006262FC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Anàlisi de seguretat operativa.</w:t>
      </w:r>
    </w:p>
    <w:p w14:paraId="52678B9C" w14:textId="4177A543" w:rsidR="006262FC" w:rsidRDefault="006262FC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 xml:space="preserve">3. Pla d’integració amb la instal·lació existent i metodologia de treball </w:t>
      </w:r>
    </w:p>
    <w:p w14:paraId="514BC0AF" w14:textId="77777777" w:rsidR="006262FC" w:rsidRDefault="006262FC" w:rsidP="006262FC">
      <w:pPr>
        <w:numPr>
          <w:ilvl w:val="0"/>
          <w:numId w:val="6"/>
        </w:numPr>
        <w:spacing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Descripció del procés de renovació i fases d’execució.</w:t>
      </w:r>
    </w:p>
    <w:p w14:paraId="622BD8CE" w14:textId="77777777" w:rsidR="006262FC" w:rsidRDefault="006262FC" w:rsidP="006262F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Metodologia d’implantació i mesures de seguretat.</w:t>
      </w:r>
    </w:p>
    <w:p w14:paraId="472951DE" w14:textId="77777777" w:rsidR="006262FC" w:rsidRDefault="006262FC" w:rsidP="006262F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Planning detallat dels treballs.</w:t>
      </w:r>
    </w:p>
    <w:p w14:paraId="1736953B" w14:textId="77777777" w:rsidR="006262FC" w:rsidRDefault="006262FC" w:rsidP="006262FC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cs="Arial"/>
          <w:szCs w:val="21"/>
        </w:rPr>
      </w:pPr>
      <w:r>
        <w:rPr>
          <w:rFonts w:cs="Arial"/>
          <w:szCs w:val="21"/>
        </w:rPr>
        <w:t>Justificació de la compatibilitat amb el sistema existent.</w:t>
      </w:r>
    </w:p>
    <w:p w14:paraId="2407BB46" w14:textId="2831248D" w:rsidR="006262FC" w:rsidRDefault="002031C1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>4. Manteniment i operació</w:t>
      </w:r>
    </w:p>
    <w:p w14:paraId="57A820CE" w14:textId="0E67D519" w:rsidR="006262FC" w:rsidRDefault="002031C1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>4</w:t>
      </w:r>
      <w:r w:rsidR="006262FC">
        <w:rPr>
          <w:rFonts w:cs="Arial"/>
          <w:b/>
          <w:lang w:eastAsia="es-ES"/>
        </w:rPr>
        <w:t>.1. Facilitat d’accés al manteniment</w:t>
      </w:r>
    </w:p>
    <w:p w14:paraId="77EB01A9" w14:textId="77777777" w:rsidR="006262FC" w:rsidRDefault="006262FC" w:rsidP="006262FC">
      <w:pPr>
        <w:numPr>
          <w:ilvl w:val="0"/>
          <w:numId w:val="7"/>
        </w:numPr>
        <w:spacing w:after="0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Descripció del disseny dels equips i la seva disposició.</w:t>
      </w:r>
    </w:p>
    <w:p w14:paraId="0DABA7C2" w14:textId="77777777" w:rsidR="006262FC" w:rsidRDefault="006262FC" w:rsidP="006262FC">
      <w:pPr>
        <w:numPr>
          <w:ilvl w:val="0"/>
          <w:numId w:val="7"/>
        </w:numPr>
        <w:spacing w:before="100" w:beforeAutospacing="1" w:after="100" w:afterAutospacing="1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Plànols o esquemes d’implantació.</w:t>
      </w:r>
    </w:p>
    <w:p w14:paraId="0D4F7E98" w14:textId="77777777" w:rsidR="006262FC" w:rsidRDefault="006262FC" w:rsidP="006262FC">
      <w:pPr>
        <w:numPr>
          <w:ilvl w:val="0"/>
          <w:numId w:val="7"/>
        </w:numPr>
        <w:spacing w:before="100" w:beforeAutospacing="1" w:after="100" w:afterAutospacing="1" w:line="300" w:lineRule="atLeast"/>
        <w:jc w:val="both"/>
        <w:rPr>
          <w:rFonts w:cs="Arial"/>
          <w:szCs w:val="21"/>
        </w:rPr>
      </w:pPr>
      <w:r>
        <w:rPr>
          <w:rFonts w:cs="Arial"/>
          <w:szCs w:val="21"/>
        </w:rPr>
        <w:t>Justificació de la modularitat i accessibilitat.</w:t>
      </w:r>
    </w:p>
    <w:p w14:paraId="3DB83AC7" w14:textId="1FA839BB" w:rsidR="006262FC" w:rsidRDefault="002031C1" w:rsidP="006262FC">
      <w:pPr>
        <w:jc w:val="both"/>
        <w:rPr>
          <w:rFonts w:cs="Arial"/>
          <w:b/>
          <w:lang w:eastAsia="es-ES"/>
        </w:rPr>
      </w:pPr>
      <w:r>
        <w:rPr>
          <w:rFonts w:cs="Arial"/>
          <w:b/>
          <w:lang w:eastAsia="es-ES"/>
        </w:rPr>
        <w:t>4</w:t>
      </w:r>
      <w:r w:rsidR="006262FC">
        <w:rPr>
          <w:rFonts w:cs="Arial"/>
          <w:b/>
          <w:lang w:eastAsia="es-ES"/>
        </w:rPr>
        <w:t xml:space="preserve">.2. Sistema de monitorització </w:t>
      </w:r>
    </w:p>
    <w:p w14:paraId="23DFEC30" w14:textId="77777777" w:rsidR="006262FC" w:rsidRDefault="006262FC" w:rsidP="006262FC">
      <w:pPr>
        <w:numPr>
          <w:ilvl w:val="0"/>
          <w:numId w:val="8"/>
        </w:numPr>
        <w:spacing w:after="100" w:afterAutospacing="1" w:line="300" w:lineRule="atLeast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Descripció del sistema SCADA, telemetria o control remot.</w:t>
      </w:r>
    </w:p>
    <w:p w14:paraId="6074AD6D" w14:textId="77777777" w:rsidR="006262FC" w:rsidRDefault="006262FC" w:rsidP="006262F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t>Funcionalitats disponibles.</w:t>
      </w:r>
    </w:p>
    <w:p w14:paraId="772E0D14" w14:textId="77777777" w:rsidR="006262FC" w:rsidRDefault="006262FC" w:rsidP="006262FC">
      <w:pPr>
        <w:numPr>
          <w:ilvl w:val="0"/>
          <w:numId w:val="8"/>
        </w:numPr>
        <w:spacing w:before="100" w:beforeAutospacing="1" w:after="100" w:afterAutospacing="1" w:line="300" w:lineRule="atLeast"/>
        <w:jc w:val="both"/>
        <w:rPr>
          <w:rFonts w:ascii="Segoe UI" w:hAnsi="Segoe UI" w:cs="Segoe UI"/>
          <w:sz w:val="21"/>
          <w:szCs w:val="21"/>
        </w:rPr>
      </w:pPr>
      <w:r>
        <w:rPr>
          <w:rFonts w:cs="Arial"/>
          <w:sz w:val="21"/>
          <w:szCs w:val="21"/>
        </w:rPr>
        <w:t>Esquemes de connexió i control.</w:t>
      </w:r>
    </w:p>
    <w:p w14:paraId="3CB8BA57" w14:textId="34824DC4" w:rsidR="002031C1" w:rsidRPr="008833EC" w:rsidRDefault="008833EC" w:rsidP="008833EC">
      <w:pPr>
        <w:jc w:val="both"/>
        <w:rPr>
          <w:rFonts w:cs="Arial"/>
          <w:b/>
          <w:lang w:eastAsia="es-ES"/>
        </w:rPr>
      </w:pPr>
      <w:r w:rsidRPr="008833EC">
        <w:rPr>
          <w:b/>
          <w:lang w:eastAsia="es-ES"/>
        </w:rPr>
        <w:t xml:space="preserve">5. </w:t>
      </w:r>
      <w:r w:rsidR="006262FC" w:rsidRPr="008833EC">
        <w:rPr>
          <w:rFonts w:cs="Arial"/>
          <w:b/>
          <w:lang w:eastAsia="es-ES"/>
        </w:rPr>
        <w:t>Valor afegit – Innovació tècnica</w:t>
      </w:r>
    </w:p>
    <w:p w14:paraId="0010A8CB" w14:textId="6ABD959E" w:rsidR="006262FC" w:rsidRPr="002031C1" w:rsidRDefault="006262FC" w:rsidP="002031C1">
      <w:pPr>
        <w:numPr>
          <w:ilvl w:val="0"/>
          <w:numId w:val="8"/>
        </w:numPr>
        <w:spacing w:after="100" w:afterAutospacing="1" w:line="300" w:lineRule="atLeast"/>
        <w:jc w:val="both"/>
        <w:rPr>
          <w:rFonts w:cs="Arial"/>
          <w:sz w:val="21"/>
          <w:szCs w:val="21"/>
        </w:rPr>
      </w:pPr>
      <w:r w:rsidRPr="002031C1">
        <w:rPr>
          <w:rFonts w:cs="Arial"/>
          <w:sz w:val="21"/>
          <w:szCs w:val="21"/>
        </w:rPr>
        <w:t>Memòria de la proposta</w:t>
      </w:r>
    </w:p>
    <w:p w14:paraId="1A2819AA" w14:textId="0621B7AD" w:rsidR="006262FC" w:rsidRPr="002031C1" w:rsidRDefault="006262FC" w:rsidP="002031C1">
      <w:pPr>
        <w:numPr>
          <w:ilvl w:val="0"/>
          <w:numId w:val="8"/>
        </w:numPr>
        <w:spacing w:after="100" w:afterAutospacing="1" w:line="300" w:lineRule="atLeast"/>
        <w:jc w:val="both"/>
        <w:rPr>
          <w:rFonts w:cs="Arial"/>
          <w:sz w:val="21"/>
          <w:szCs w:val="21"/>
        </w:rPr>
      </w:pPr>
      <w:r w:rsidRPr="002031C1">
        <w:rPr>
          <w:rFonts w:cs="Arial"/>
          <w:sz w:val="21"/>
          <w:szCs w:val="21"/>
        </w:rPr>
        <w:t>càlculs energètics</w:t>
      </w:r>
    </w:p>
    <w:p w14:paraId="0F6D3ECB" w14:textId="6DF4B68F" w:rsidR="006262FC" w:rsidRPr="002031C1" w:rsidRDefault="006262FC" w:rsidP="002031C1">
      <w:pPr>
        <w:numPr>
          <w:ilvl w:val="0"/>
          <w:numId w:val="8"/>
        </w:numPr>
        <w:spacing w:after="100" w:afterAutospacing="1" w:line="300" w:lineRule="atLeast"/>
        <w:jc w:val="both"/>
        <w:rPr>
          <w:rFonts w:cs="Arial"/>
          <w:sz w:val="21"/>
          <w:szCs w:val="21"/>
        </w:rPr>
      </w:pPr>
      <w:r w:rsidRPr="002031C1">
        <w:rPr>
          <w:rFonts w:cs="Arial"/>
          <w:sz w:val="21"/>
          <w:szCs w:val="21"/>
        </w:rPr>
        <w:t>fitxes tècniques dels equips</w:t>
      </w:r>
    </w:p>
    <w:p w14:paraId="6D0E9D12" w14:textId="08C159AD" w:rsidR="006262FC" w:rsidRPr="002031C1" w:rsidRDefault="006262FC" w:rsidP="002031C1">
      <w:pPr>
        <w:numPr>
          <w:ilvl w:val="0"/>
          <w:numId w:val="8"/>
        </w:numPr>
        <w:spacing w:after="100" w:afterAutospacing="1" w:line="300" w:lineRule="atLeast"/>
        <w:jc w:val="both"/>
        <w:rPr>
          <w:rFonts w:cs="Arial"/>
          <w:sz w:val="21"/>
          <w:szCs w:val="21"/>
        </w:rPr>
      </w:pPr>
      <w:r w:rsidRPr="002031C1">
        <w:rPr>
          <w:rFonts w:cs="Arial"/>
          <w:sz w:val="21"/>
          <w:szCs w:val="21"/>
        </w:rPr>
        <w:t>simulacions</w:t>
      </w:r>
    </w:p>
    <w:p w14:paraId="64ACB371" w14:textId="181C9995" w:rsidR="006262FC" w:rsidRPr="002031C1" w:rsidRDefault="006262FC" w:rsidP="002031C1">
      <w:pPr>
        <w:numPr>
          <w:ilvl w:val="0"/>
          <w:numId w:val="8"/>
        </w:numPr>
        <w:spacing w:after="100" w:afterAutospacing="1" w:line="300" w:lineRule="atLeast"/>
        <w:jc w:val="both"/>
        <w:rPr>
          <w:rFonts w:cs="Arial"/>
          <w:sz w:val="21"/>
          <w:szCs w:val="21"/>
        </w:rPr>
      </w:pPr>
      <w:r w:rsidRPr="002031C1">
        <w:rPr>
          <w:rFonts w:cs="Arial"/>
          <w:sz w:val="21"/>
          <w:szCs w:val="21"/>
        </w:rPr>
        <w:t>esquemes d'instal·lació</w:t>
      </w:r>
    </w:p>
    <w:p w14:paraId="12E60636" w14:textId="642A1764" w:rsidR="0059144C" w:rsidRPr="009B7E0D" w:rsidRDefault="006262FC" w:rsidP="00D4168E">
      <w:pPr>
        <w:numPr>
          <w:ilvl w:val="0"/>
          <w:numId w:val="8"/>
        </w:numPr>
        <w:spacing w:before="100" w:beforeAutospacing="1" w:after="0" w:afterAutospacing="1" w:line="300" w:lineRule="atLeast"/>
        <w:contextualSpacing/>
        <w:jc w:val="both"/>
        <w:rPr>
          <w:rFonts w:eastAsiaTheme="minorHAnsi" w:cs="Arial"/>
          <w:b/>
          <w:bCs/>
          <w:lang w:eastAsia="en-US"/>
        </w:rPr>
      </w:pPr>
      <w:r w:rsidRPr="009B7E0D">
        <w:rPr>
          <w:rFonts w:cs="Arial"/>
          <w:sz w:val="21"/>
          <w:szCs w:val="21"/>
        </w:rPr>
        <w:t>pla de manteniment</w:t>
      </w:r>
    </w:p>
    <w:sectPr w:rsidR="0059144C" w:rsidRPr="009B7E0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B6C7B" w14:textId="77777777"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882B7B" w:rsidRDefault="00882B7B" w:rsidP="00F454D8">
      <w:pPr>
        <w:spacing w:after="0" w:line="240" w:lineRule="auto"/>
      </w:pPr>
      <w:r>
        <w:continuationSeparator/>
      </w:r>
    </w:p>
  </w:endnote>
  <w:endnote w:type="continuationNotice" w:id="1">
    <w:p w14:paraId="6005FC35" w14:textId="77777777" w:rsidR="00C50A2C" w:rsidRDefault="00C50A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5A809" w14:textId="77777777"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882B7B" w:rsidRDefault="00882B7B" w:rsidP="00F454D8">
      <w:pPr>
        <w:spacing w:after="0" w:line="240" w:lineRule="auto"/>
      </w:pPr>
      <w:r>
        <w:continuationSeparator/>
      </w:r>
    </w:p>
  </w:footnote>
  <w:footnote w:type="continuationNotice" w:id="1">
    <w:p w14:paraId="680389A2" w14:textId="77777777" w:rsidR="00C50A2C" w:rsidRDefault="00C50A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275DE" w14:textId="789E15A4" w:rsidR="00F454D8" w:rsidRDefault="4EB04C99" w:rsidP="4EB04C99">
    <w:r>
      <w:rPr>
        <w:noProof/>
      </w:rPr>
      <w:drawing>
        <wp:inline distT="0" distB="0" distL="0" distR="0" wp14:anchorId="1C3E11B9" wp14:editId="3BF8B28E">
          <wp:extent cx="2045607" cy="733425"/>
          <wp:effectExtent l="0" t="0" r="0" b="0"/>
          <wp:docPr id="116221288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221288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5607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46040"/>
    <w:multiLevelType w:val="multilevel"/>
    <w:tmpl w:val="6074B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5382E"/>
    <w:multiLevelType w:val="multilevel"/>
    <w:tmpl w:val="F06E4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737FBB"/>
    <w:multiLevelType w:val="multilevel"/>
    <w:tmpl w:val="FEC0C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63ECC"/>
    <w:multiLevelType w:val="multilevel"/>
    <w:tmpl w:val="936A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445AD4"/>
    <w:multiLevelType w:val="hybridMultilevel"/>
    <w:tmpl w:val="8DA8F5C4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0A78A0"/>
    <w:multiLevelType w:val="multilevel"/>
    <w:tmpl w:val="B73E7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F3E07"/>
    <w:multiLevelType w:val="multilevel"/>
    <w:tmpl w:val="B67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8E272D"/>
    <w:multiLevelType w:val="multilevel"/>
    <w:tmpl w:val="4A447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27271B"/>
    <w:multiLevelType w:val="multilevel"/>
    <w:tmpl w:val="C804D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FED5DEF"/>
    <w:multiLevelType w:val="multilevel"/>
    <w:tmpl w:val="AD422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47185E"/>
    <w:multiLevelType w:val="multilevel"/>
    <w:tmpl w:val="F3AA6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3D0BF8"/>
    <w:multiLevelType w:val="multilevel"/>
    <w:tmpl w:val="97FE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8F4162"/>
    <w:multiLevelType w:val="hybridMultilevel"/>
    <w:tmpl w:val="2DA0D054"/>
    <w:lvl w:ilvl="0" w:tplc="B3A4266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01C67"/>
    <w:multiLevelType w:val="multilevel"/>
    <w:tmpl w:val="FA24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10"/>
  </w:num>
  <w:num w:numId="9">
    <w:abstractNumId w:val="14"/>
  </w:num>
  <w:num w:numId="10">
    <w:abstractNumId w:val="12"/>
  </w:num>
  <w:num w:numId="11">
    <w:abstractNumId w:val="15"/>
  </w:num>
  <w:num w:numId="12">
    <w:abstractNumId w:val="6"/>
  </w:num>
  <w:num w:numId="13">
    <w:abstractNumId w:val="8"/>
  </w:num>
  <w:num w:numId="14">
    <w:abstractNumId w:val="4"/>
  </w:num>
  <w:num w:numId="15">
    <w:abstractNumId w:val="0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031C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262FC"/>
    <w:rsid w:val="0063417F"/>
    <w:rsid w:val="006348BD"/>
    <w:rsid w:val="00637129"/>
    <w:rsid w:val="006A1D4F"/>
    <w:rsid w:val="006B4CAB"/>
    <w:rsid w:val="006B5A9D"/>
    <w:rsid w:val="006E69AE"/>
    <w:rsid w:val="00721A0F"/>
    <w:rsid w:val="00740B6C"/>
    <w:rsid w:val="007A6C74"/>
    <w:rsid w:val="007D4DE8"/>
    <w:rsid w:val="007D7384"/>
    <w:rsid w:val="00815478"/>
    <w:rsid w:val="00836D1E"/>
    <w:rsid w:val="00882B7B"/>
    <w:rsid w:val="008833EC"/>
    <w:rsid w:val="008E3AA1"/>
    <w:rsid w:val="00973C45"/>
    <w:rsid w:val="009B3609"/>
    <w:rsid w:val="009B7E0D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50A2C"/>
    <w:rsid w:val="00C70E58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  <w:rsid w:val="13A69D97"/>
    <w:rsid w:val="2DBEFF94"/>
    <w:rsid w:val="4EB0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3">
    <w:name w:val="heading 3"/>
    <w:basedOn w:val="Normal"/>
    <w:link w:val="Ttol3Car"/>
    <w:uiPriority w:val="9"/>
    <w:semiHidden/>
    <w:unhideWhenUsed/>
    <w:qFormat/>
    <w:rsid w:val="006262FC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ol3Car">
    <w:name w:val="Títol 3 Car"/>
    <w:basedOn w:val="Tipusdelletraperdefectedelpargraf"/>
    <w:link w:val="Ttol3"/>
    <w:uiPriority w:val="9"/>
    <w:semiHidden/>
    <w:rsid w:val="006262FC"/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paragraph" w:customStyle="1" w:styleId="Default">
    <w:name w:val="Default"/>
    <w:rsid w:val="006262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ennegreta">
    <w:name w:val="Strong"/>
    <w:basedOn w:val="Tipusdelletraperdefectedelpargraf"/>
    <w:uiPriority w:val="22"/>
    <w:qFormat/>
    <w:rsid w:val="006262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623c85-2fad-4b34-9409-ed37f300720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03A991DF2BEA94EAFE9087955B58799" ma:contentTypeVersion="17" ma:contentTypeDescription="Crear nuevo documento." ma:contentTypeScope="" ma:versionID="e1a263f617a97ce293ba17192124ca08">
  <xsd:schema xmlns:xsd="http://www.w3.org/2001/XMLSchema" xmlns:xs="http://www.w3.org/2001/XMLSchema" xmlns:p="http://schemas.microsoft.com/office/2006/metadata/properties" xmlns:ns3="ac2a3561-cdc6-48fc-96df-f1decd8aca9a" xmlns:ns4="25623c85-2fad-4b34-9409-ed37f300720a" targetNamespace="http://schemas.microsoft.com/office/2006/metadata/properties" ma:root="true" ma:fieldsID="69642ff763bbb1662d9fd81d565fe57d" ns3:_="" ns4:_="">
    <xsd:import namespace="ac2a3561-cdc6-48fc-96df-f1decd8aca9a"/>
    <xsd:import namespace="25623c85-2fad-4b34-9409-ed37f3007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a3561-cdc6-48fc-96df-f1decd8aca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23c85-2fad-4b34-9409-ed37f3007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6BD0E5-CC82-4BFB-A16F-AF740877152A}">
  <ds:schemaRefs>
    <ds:schemaRef ds:uri="http://purl.org/dc/elements/1.1/"/>
    <ds:schemaRef ds:uri="25623c85-2fad-4b34-9409-ed37f300720a"/>
    <ds:schemaRef ds:uri="http://purl.org/dc/dcmitype/"/>
    <ds:schemaRef ds:uri="ac2a3561-cdc6-48fc-96df-f1decd8aca9a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CD36F1-347F-49C1-995F-605A3662B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2a3561-cdc6-48fc-96df-f1decd8aca9a"/>
    <ds:schemaRef ds:uri="25623c85-2fad-4b34-9409-ed37f3007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1135</Characters>
  <Application>Microsoft Office Word</Application>
  <DocSecurity>0</DocSecurity>
  <Lines>9</Lines>
  <Paragraphs>2</Paragraphs>
  <ScaleCrop>false</ScaleCrop>
  <Company>CTTI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2026-05-19T06:53:00Z</dcterms:created>
  <dcterms:modified xsi:type="dcterms:W3CDTF">2026-05-19T06:54:00Z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0x010100303A991DF2BEA94EAFE9087955B58799</vt:lpwstr>
  </property>
  <property fmtid="{D5CDD505-2E9C-101B-9397-08002B2CF9AE}" pid="3" name="MediaServiceImageTags">
    <vt:lpwstr/>
  </property>
</Properties>
</file>